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3E40F" w14:textId="1883BACF" w:rsidR="00EB1033" w:rsidRDefault="00EB1033" w:rsidP="00C70FF8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C44F9F">
        <w:rPr>
          <w:rFonts w:asciiTheme="minorHAnsi" w:hAnsiTheme="minorHAnsi" w:cstheme="minorHAnsi"/>
          <w:b/>
          <w:bCs/>
          <w:u w:val="single"/>
        </w:rPr>
        <w:t xml:space="preserve">Year 1 </w:t>
      </w:r>
      <w:r w:rsidR="005C4994" w:rsidRPr="00C44F9F">
        <w:rPr>
          <w:rFonts w:asciiTheme="minorHAnsi" w:hAnsiTheme="minorHAnsi" w:cstheme="minorHAnsi"/>
          <w:b/>
          <w:bCs/>
          <w:u w:val="single"/>
        </w:rPr>
        <w:t>National Curriculum Objectives</w:t>
      </w:r>
    </w:p>
    <w:p w14:paraId="58471EB0" w14:textId="77777777" w:rsidR="00C44F9F" w:rsidRDefault="00C44F9F" w:rsidP="002949E3">
      <w:pPr>
        <w:rPr>
          <w:rFonts w:asciiTheme="minorHAnsi" w:hAnsiTheme="minorHAnsi" w:cstheme="minorHAnsi"/>
          <w:b/>
          <w:bCs/>
          <w:u w:val="single"/>
        </w:rPr>
      </w:pPr>
    </w:p>
    <w:p w14:paraId="697BB609" w14:textId="2F361F26" w:rsidR="002949E3" w:rsidRPr="00C44F9F" w:rsidRDefault="002949E3" w:rsidP="002949E3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Reading</w:t>
      </w:r>
    </w:p>
    <w:tbl>
      <w:tblPr>
        <w:tblW w:w="9282" w:type="dxa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82"/>
      </w:tblGrid>
      <w:tr w:rsidR="00EB1033" w:rsidRPr="00C44F9F" w14:paraId="1EE3D801" w14:textId="77777777" w:rsidTr="0FEE1449">
        <w:trPr>
          <w:trHeight w:val="238"/>
        </w:trPr>
        <w:tc>
          <w:tcPr>
            <w:tcW w:w="9282" w:type="dxa"/>
          </w:tcPr>
          <w:p w14:paraId="6E3C609D" w14:textId="5007781E" w:rsidR="00EB1033" w:rsidRPr="00C44F9F" w:rsidRDefault="00EB1033" w:rsidP="00E11C82">
            <w:pPr>
              <w:pStyle w:val="TableParagraph"/>
              <w:spacing w:before="59"/>
              <w:ind w:left="8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b/>
                <w:color w:val="292526"/>
                <w:sz w:val="20"/>
                <w:szCs w:val="20"/>
              </w:rPr>
              <w:t>Pupil(s) are beginning to independently apply their knowledge and skills:</w:t>
            </w:r>
          </w:p>
        </w:tc>
      </w:tr>
      <w:tr w:rsidR="00EB1033" w:rsidRPr="00C44F9F" w14:paraId="59BB0F82" w14:textId="77777777" w:rsidTr="0FEE1449">
        <w:trPr>
          <w:trHeight w:val="280"/>
        </w:trPr>
        <w:tc>
          <w:tcPr>
            <w:tcW w:w="9282" w:type="dxa"/>
          </w:tcPr>
          <w:p w14:paraId="25E24F38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blend sounds in unfamiliar words using the GPCs that they have been taught.</w:t>
            </w:r>
          </w:p>
        </w:tc>
      </w:tr>
      <w:tr w:rsidR="00EB1033" w:rsidRPr="00C44F9F" w14:paraId="51AF4B41" w14:textId="77777777" w:rsidTr="0FEE1449">
        <w:trPr>
          <w:trHeight w:val="450"/>
        </w:trPr>
        <w:tc>
          <w:tcPr>
            <w:tcW w:w="9282" w:type="dxa"/>
          </w:tcPr>
          <w:p w14:paraId="784ED5D9" w14:textId="77777777" w:rsidR="00EB1033" w:rsidRPr="00C44F9F" w:rsidRDefault="00EB1033" w:rsidP="00E11C82">
            <w:pPr>
              <w:pStyle w:val="TableParagraph"/>
              <w:spacing w:before="80" w:line="261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To respond speedily, giving the correct sound to graphemes (letters or groups of letters) for </w:t>
            </w:r>
            <w:r w:rsidRPr="00C44F9F">
              <w:rPr>
                <w:rFonts w:asciiTheme="minorHAnsi" w:hAnsiTheme="minorHAnsi" w:cstheme="minorHAnsi"/>
                <w:b/>
                <w:color w:val="292526"/>
                <w:sz w:val="20"/>
                <w:szCs w:val="20"/>
              </w:rPr>
              <w:t xml:space="preserve">all </w:t>
            </w: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of the 40+ phonemes.</w:t>
            </w:r>
          </w:p>
        </w:tc>
      </w:tr>
      <w:tr w:rsidR="00EB1033" w:rsidRPr="00C44F9F" w14:paraId="75DE5FEE" w14:textId="77777777" w:rsidTr="0FEE1449">
        <w:trPr>
          <w:trHeight w:val="450"/>
        </w:trPr>
        <w:tc>
          <w:tcPr>
            <w:tcW w:w="9282" w:type="dxa"/>
          </w:tcPr>
          <w:p w14:paraId="4CE6D0FB" w14:textId="77777777" w:rsidR="00EB1033" w:rsidRPr="00C44F9F" w:rsidRDefault="00EB1033" w:rsidP="00E11C82">
            <w:pPr>
              <w:pStyle w:val="TableParagraph"/>
              <w:spacing w:before="80" w:line="261" w:lineRule="auto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common exception words, noting unusual correspondences between spelling and sound and where these occur in words.</w:t>
            </w:r>
          </w:p>
        </w:tc>
      </w:tr>
      <w:tr w:rsidR="00EB1033" w:rsidRPr="00C44F9F" w14:paraId="263F7A2C" w14:textId="77777777" w:rsidTr="0FEE1449">
        <w:trPr>
          <w:trHeight w:val="280"/>
        </w:trPr>
        <w:tc>
          <w:tcPr>
            <w:tcW w:w="9282" w:type="dxa"/>
          </w:tcPr>
          <w:p w14:paraId="6F132D10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words containing taught GPCs.</w:t>
            </w:r>
          </w:p>
        </w:tc>
      </w:tr>
      <w:tr w:rsidR="00EB1033" w:rsidRPr="00C44F9F" w14:paraId="41ED23C8" w14:textId="77777777" w:rsidTr="0FEE1449">
        <w:trPr>
          <w:trHeight w:val="280"/>
        </w:trPr>
        <w:tc>
          <w:tcPr>
            <w:tcW w:w="9282" w:type="dxa"/>
          </w:tcPr>
          <w:p w14:paraId="6C3EB80F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words containing -s, -es, -</w:t>
            </w:r>
            <w:proofErr w:type="spellStart"/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ing</w:t>
            </w:r>
            <w:proofErr w:type="spellEnd"/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, -ed and -</w:t>
            </w:r>
            <w:proofErr w:type="spellStart"/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est</w:t>
            </w:r>
            <w:proofErr w:type="spellEnd"/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 xml:space="preserve"> endings.</w:t>
            </w:r>
          </w:p>
        </w:tc>
      </w:tr>
      <w:tr w:rsidR="00EB1033" w:rsidRPr="00C44F9F" w14:paraId="74457B3C" w14:textId="77777777" w:rsidTr="0FEE1449">
        <w:trPr>
          <w:trHeight w:val="280"/>
        </w:trPr>
        <w:tc>
          <w:tcPr>
            <w:tcW w:w="9282" w:type="dxa"/>
          </w:tcPr>
          <w:p w14:paraId="418296C2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words with contractions (for example, I’m, I’ll, we’ll).</w:t>
            </w:r>
          </w:p>
        </w:tc>
      </w:tr>
      <w:tr w:rsidR="00EB1033" w:rsidRPr="00C44F9F" w14:paraId="2237A5E4" w14:textId="77777777" w:rsidTr="0FEE1449">
        <w:trPr>
          <w:trHeight w:val="492"/>
        </w:trPr>
        <w:tc>
          <w:tcPr>
            <w:tcW w:w="9282" w:type="dxa"/>
          </w:tcPr>
          <w:p w14:paraId="289596F9" w14:textId="77777777" w:rsidR="00EB1033" w:rsidRPr="00C44F9F" w:rsidRDefault="00EB1033" w:rsidP="00E11C82">
            <w:pPr>
              <w:pStyle w:val="TableParagraph"/>
              <w:spacing w:before="10" w:line="30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read texts that are consistent with their developing phonic knowledge accurately that do not require them to use other strategies to work out words.</w:t>
            </w:r>
          </w:p>
        </w:tc>
      </w:tr>
      <w:tr w:rsidR="00EB1033" w:rsidRPr="00C44F9F" w14:paraId="52291EE1" w14:textId="77777777" w:rsidTr="0FEE1449">
        <w:trPr>
          <w:trHeight w:val="280"/>
        </w:trPr>
        <w:tc>
          <w:tcPr>
            <w:tcW w:w="9282" w:type="dxa"/>
          </w:tcPr>
          <w:p w14:paraId="4BE3EAE1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re-read texts to build up fluency and confidence in word reading.</w:t>
            </w:r>
          </w:p>
        </w:tc>
      </w:tr>
      <w:tr w:rsidR="00EB1033" w:rsidRPr="00C44F9F" w14:paraId="36F6CE15" w14:textId="77777777" w:rsidTr="0FEE1449">
        <w:trPr>
          <w:trHeight w:val="280"/>
        </w:trPr>
        <w:tc>
          <w:tcPr>
            <w:tcW w:w="9282" w:type="dxa"/>
          </w:tcPr>
          <w:p w14:paraId="0E9282BF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continue to demonstrate a pleasure in reading and a motivation to read.</w:t>
            </w:r>
          </w:p>
        </w:tc>
      </w:tr>
      <w:tr w:rsidR="00EB1033" w:rsidRPr="00C44F9F" w14:paraId="5BC4905C" w14:textId="77777777" w:rsidTr="0FEE1449">
        <w:trPr>
          <w:trHeight w:val="280"/>
        </w:trPr>
        <w:tc>
          <w:tcPr>
            <w:tcW w:w="9282" w:type="dxa"/>
          </w:tcPr>
          <w:p w14:paraId="354CDC23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link what they have read or hear read to their own experiences.</w:t>
            </w:r>
          </w:p>
        </w:tc>
      </w:tr>
      <w:tr w:rsidR="00EB1033" w:rsidRPr="00C44F9F" w14:paraId="5D5EF7C5" w14:textId="77777777" w:rsidTr="0FEE1449">
        <w:trPr>
          <w:trHeight w:val="492"/>
        </w:trPr>
        <w:tc>
          <w:tcPr>
            <w:tcW w:w="9282" w:type="dxa"/>
          </w:tcPr>
          <w:p w14:paraId="1EE308FE" w14:textId="77777777" w:rsidR="00EB1033" w:rsidRPr="00C44F9F" w:rsidRDefault="00EB1033" w:rsidP="00E11C82">
            <w:pPr>
              <w:pStyle w:val="TableParagraph"/>
              <w:spacing w:before="10" w:line="300" w:lineRule="exact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listen and discuss a wide range of fiction, non-fiction and poetry at a level beyond that at which they can read independently.</w:t>
            </w:r>
          </w:p>
        </w:tc>
      </w:tr>
      <w:tr w:rsidR="00EB1033" w:rsidRPr="00C44F9F" w14:paraId="7E7E28E5" w14:textId="77777777" w:rsidTr="0FEE1449">
        <w:trPr>
          <w:trHeight w:val="280"/>
        </w:trPr>
        <w:tc>
          <w:tcPr>
            <w:tcW w:w="9282" w:type="dxa"/>
          </w:tcPr>
          <w:p w14:paraId="1F542EB7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retell familiar stories in increasing detail.</w:t>
            </w:r>
          </w:p>
        </w:tc>
      </w:tr>
      <w:tr w:rsidR="00EB1033" w:rsidRPr="00C44F9F" w14:paraId="20907ACE" w14:textId="77777777" w:rsidTr="0FEE1449">
        <w:trPr>
          <w:trHeight w:val="280"/>
        </w:trPr>
        <w:tc>
          <w:tcPr>
            <w:tcW w:w="9282" w:type="dxa"/>
          </w:tcPr>
          <w:p w14:paraId="48F3E695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recite simple poems by heart.</w:t>
            </w:r>
          </w:p>
        </w:tc>
      </w:tr>
      <w:tr w:rsidR="00EB1033" w:rsidRPr="00C44F9F" w14:paraId="2F573A6A" w14:textId="77777777" w:rsidTr="0FEE1449">
        <w:trPr>
          <w:trHeight w:val="280"/>
        </w:trPr>
        <w:tc>
          <w:tcPr>
            <w:tcW w:w="9282" w:type="dxa"/>
          </w:tcPr>
          <w:p w14:paraId="61C3F026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discuss word meaning and link new meanings to those already known.</w:t>
            </w:r>
          </w:p>
        </w:tc>
      </w:tr>
      <w:tr w:rsidR="00EB1033" w:rsidRPr="00C44F9F" w14:paraId="68DE5E48" w14:textId="77777777" w:rsidTr="0FEE1449">
        <w:trPr>
          <w:trHeight w:val="280"/>
        </w:trPr>
        <w:tc>
          <w:tcPr>
            <w:tcW w:w="9282" w:type="dxa"/>
          </w:tcPr>
          <w:p w14:paraId="4068B133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>To check that a text makes sense to them as they read and to self-correct.</w:t>
            </w:r>
          </w:p>
        </w:tc>
      </w:tr>
      <w:tr w:rsidR="00EB1033" w:rsidRPr="00C44F9F" w14:paraId="4C06AECB" w14:textId="77777777" w:rsidTr="0FEE1449">
        <w:trPr>
          <w:trHeight w:val="280"/>
        </w:trPr>
        <w:tc>
          <w:tcPr>
            <w:tcW w:w="9282" w:type="dxa"/>
          </w:tcPr>
          <w:p w14:paraId="35D3EC77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predict what might happen on the basis of what has been read so far.</w:t>
            </w:r>
          </w:p>
        </w:tc>
      </w:tr>
      <w:tr w:rsidR="00EB1033" w:rsidRPr="00C44F9F" w14:paraId="5CD7730A" w14:textId="77777777" w:rsidTr="0FEE1449">
        <w:trPr>
          <w:trHeight w:val="280"/>
        </w:trPr>
        <w:tc>
          <w:tcPr>
            <w:tcW w:w="9282" w:type="dxa"/>
          </w:tcPr>
          <w:p w14:paraId="376C82DB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  <w:szCs w:val="20"/>
              </w:rPr>
              <w:t>To begin to make simple inferences.</w:t>
            </w:r>
          </w:p>
        </w:tc>
      </w:tr>
      <w:tr w:rsidR="00EB1033" w:rsidRPr="00C44F9F" w14:paraId="5C3FE0CC" w14:textId="77777777" w:rsidTr="0FEE1449">
        <w:trPr>
          <w:trHeight w:val="280"/>
        </w:trPr>
        <w:tc>
          <w:tcPr>
            <w:tcW w:w="9282" w:type="dxa"/>
          </w:tcPr>
          <w:p w14:paraId="50653933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>To discuss the significance of titles and events.</w:t>
            </w:r>
          </w:p>
        </w:tc>
      </w:tr>
      <w:tr w:rsidR="00EB1033" w:rsidRPr="00C44F9F" w14:paraId="2DE42027" w14:textId="77777777" w:rsidTr="0FEE1449">
        <w:trPr>
          <w:trHeight w:val="280"/>
        </w:trPr>
        <w:tc>
          <w:tcPr>
            <w:tcW w:w="9282" w:type="dxa"/>
          </w:tcPr>
          <w:p w14:paraId="199FC8E1" w14:textId="77777777" w:rsidR="00EB1033" w:rsidRPr="00C44F9F" w:rsidRDefault="00EB1033" w:rsidP="00E11C82">
            <w:pPr>
              <w:pStyle w:val="TableParagraph"/>
              <w:spacing w:before="87"/>
              <w:ind w:left="80"/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w w:val="105"/>
                <w:sz w:val="20"/>
                <w:szCs w:val="20"/>
              </w:rPr>
              <w:t>To join in discussions about a text, take turns and listen to what others say.</w:t>
            </w:r>
          </w:p>
        </w:tc>
      </w:tr>
    </w:tbl>
    <w:p w14:paraId="1B91CABE" w14:textId="223F3B95" w:rsidR="008E05B1" w:rsidRPr="00C44F9F" w:rsidRDefault="00BE5E5D">
      <w:pPr>
        <w:rPr>
          <w:rFonts w:asciiTheme="minorHAnsi" w:hAnsiTheme="minorHAnsi" w:cstheme="minorHAnsi"/>
          <w:sz w:val="20"/>
          <w:szCs w:val="20"/>
        </w:rPr>
      </w:pPr>
    </w:p>
    <w:p w14:paraId="50152750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3C42B6DD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27FD5F2E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310B4425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374A1970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1DF59A57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06A02C0B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57EF5E75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5DE69F8D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23A01523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7073F0EA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1000D51C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0D93646F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659D0808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34B4EFC2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777A13A4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26C284FF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4969F849" w14:textId="3E5958EB" w:rsidR="00EB1033" w:rsidRPr="002949E3" w:rsidRDefault="002949E3">
      <w:pPr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2949E3">
        <w:rPr>
          <w:rFonts w:asciiTheme="minorHAnsi" w:hAnsiTheme="minorHAnsi" w:cstheme="minorHAnsi"/>
          <w:b/>
          <w:bCs/>
          <w:sz w:val="20"/>
          <w:szCs w:val="20"/>
          <w:u w:val="single"/>
        </w:rPr>
        <w:lastRenderedPageBreak/>
        <w:t xml:space="preserve">Writing </w:t>
      </w:r>
    </w:p>
    <w:p w14:paraId="65B2D650" w14:textId="18D4A51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30CE231F" w14:textId="6F2625D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p w14:paraId="2586912F" w14:textId="77777777" w:rsidR="00EB1033" w:rsidRPr="00C44F9F" w:rsidRDefault="00EB1033">
      <w:pPr>
        <w:rPr>
          <w:rFonts w:asciiTheme="minorHAnsi" w:hAnsiTheme="minorHAnsi" w:cstheme="minorHAnsi"/>
          <w:sz w:val="20"/>
          <w:szCs w:val="20"/>
        </w:rPr>
      </w:pPr>
    </w:p>
    <w:tbl>
      <w:tblPr>
        <w:tblpPr w:leftFromText="180" w:rightFromText="180" w:vertAnchor="text" w:horzAnchor="margin" w:tblpXSpec="center" w:tblpY="-506"/>
        <w:tblW w:w="920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9"/>
        <w:gridCol w:w="7655"/>
      </w:tblGrid>
      <w:tr w:rsidR="00EB1033" w:rsidRPr="00C44F9F" w14:paraId="7253A352" w14:textId="77777777" w:rsidTr="005A1838">
        <w:trPr>
          <w:trHeight w:val="549"/>
        </w:trPr>
        <w:tc>
          <w:tcPr>
            <w:tcW w:w="9204" w:type="dxa"/>
            <w:gridSpan w:val="2"/>
          </w:tcPr>
          <w:p w14:paraId="0FD4D09C" w14:textId="77777777" w:rsidR="00EB1033" w:rsidRPr="00C44F9F" w:rsidRDefault="00EB1033" w:rsidP="00E11C82">
            <w:pPr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Pupil(s)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are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confidently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independently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able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apply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their</w:t>
            </w:r>
            <w:r w:rsidRPr="00C44F9F">
              <w:rPr>
                <w:rFonts w:asciiTheme="minorHAnsi" w:hAnsiTheme="minorHAnsi" w:cstheme="minorHAnsi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knowledge,</w:t>
            </w:r>
            <w:r w:rsidRPr="00C44F9F">
              <w:rPr>
                <w:rFonts w:asciiTheme="minorHAnsi" w:hAnsiTheme="minorHAnsi" w:cstheme="minorHAnsi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after</w:t>
            </w:r>
            <w:r w:rsidRPr="00C44F9F">
              <w:rPr>
                <w:rFonts w:asciiTheme="minorHAnsi" w:hAnsiTheme="minorHAnsi" w:cstheme="minorHAnsi"/>
                <w:b/>
                <w:bCs/>
                <w:spacing w:val="-7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</w:t>
            </w:r>
            <w:r w:rsidRPr="00C44F9F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with their teacher:</w:t>
            </w:r>
          </w:p>
        </w:tc>
      </w:tr>
      <w:tr w:rsidR="00EB1033" w:rsidRPr="00C44F9F" w14:paraId="5303EFFD" w14:textId="77777777" w:rsidTr="005A1838">
        <w:trPr>
          <w:trHeight w:val="401"/>
        </w:trPr>
        <w:tc>
          <w:tcPr>
            <w:tcW w:w="9204" w:type="dxa"/>
            <w:gridSpan w:val="2"/>
          </w:tcPr>
          <w:p w14:paraId="0DAD78E7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sentences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order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create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short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narratives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non-fiction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texts.</w:t>
            </w:r>
          </w:p>
        </w:tc>
      </w:tr>
      <w:tr w:rsidR="00EB1033" w:rsidRPr="00C44F9F" w14:paraId="6AC5C48D" w14:textId="77777777" w:rsidTr="005A1838">
        <w:trPr>
          <w:trHeight w:val="407"/>
        </w:trPr>
        <w:tc>
          <w:tcPr>
            <w:tcW w:w="9204" w:type="dxa"/>
            <w:gridSpan w:val="2"/>
          </w:tcPr>
          <w:p w14:paraId="591A8DFB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some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features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different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text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types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(although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these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not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consistent).</w:t>
            </w:r>
          </w:p>
        </w:tc>
      </w:tr>
      <w:tr w:rsidR="00EB1033" w:rsidRPr="00C44F9F" w14:paraId="17D785A1" w14:textId="77777777" w:rsidTr="005A1838">
        <w:trPr>
          <w:trHeight w:val="413"/>
        </w:trPr>
        <w:tc>
          <w:tcPr>
            <w:tcW w:w="9204" w:type="dxa"/>
            <w:gridSpan w:val="2"/>
          </w:tcPr>
          <w:p w14:paraId="4012446B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reread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their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writing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check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that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it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makes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sense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make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suggested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changes.</w:t>
            </w:r>
          </w:p>
        </w:tc>
      </w:tr>
      <w:tr w:rsidR="00EB1033" w:rsidRPr="00C44F9F" w14:paraId="0171F0B5" w14:textId="77777777" w:rsidTr="005A1838">
        <w:trPr>
          <w:trHeight w:val="405"/>
        </w:trPr>
        <w:tc>
          <w:tcPr>
            <w:tcW w:w="9204" w:type="dxa"/>
            <w:gridSpan w:val="2"/>
          </w:tcPr>
          <w:p w14:paraId="422E3347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adjectives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describe.</w:t>
            </w:r>
          </w:p>
        </w:tc>
      </w:tr>
      <w:tr w:rsidR="00EB1033" w:rsidRPr="00C44F9F" w14:paraId="2F79C328" w14:textId="77777777" w:rsidTr="005A1838">
        <w:trPr>
          <w:trHeight w:val="396"/>
        </w:trPr>
        <w:tc>
          <w:tcPr>
            <w:tcW w:w="9204" w:type="dxa"/>
            <w:gridSpan w:val="2"/>
          </w:tcPr>
          <w:p w14:paraId="0B2BEEED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simple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sentence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structures.</w:t>
            </w:r>
          </w:p>
        </w:tc>
      </w:tr>
      <w:tr w:rsidR="00EB1033" w:rsidRPr="00C44F9F" w14:paraId="6220B8F3" w14:textId="77777777" w:rsidTr="005A1838">
        <w:trPr>
          <w:trHeight w:val="416"/>
        </w:trPr>
        <w:tc>
          <w:tcPr>
            <w:tcW w:w="9204" w:type="dxa"/>
            <w:gridSpan w:val="2"/>
          </w:tcPr>
          <w:p w14:paraId="6D409854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joining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word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(conjunction)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‘and’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link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ideas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sentences.</w:t>
            </w:r>
          </w:p>
        </w:tc>
      </w:tr>
      <w:tr w:rsidR="00EB1033" w:rsidRPr="00C44F9F" w14:paraId="6880CC14" w14:textId="77777777" w:rsidTr="005A1838">
        <w:trPr>
          <w:trHeight w:val="394"/>
        </w:trPr>
        <w:tc>
          <w:tcPr>
            <w:tcW w:w="1549" w:type="dxa"/>
            <w:vMerge w:val="restart"/>
          </w:tcPr>
          <w:p w14:paraId="1C643033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99D9E9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9A121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Has an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awareness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of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and is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beginning </w:t>
            </w:r>
            <w:proofErr w:type="gramStart"/>
            <w:r w:rsidRPr="00C44F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to </w:t>
            </w:r>
            <w:r w:rsidRPr="00C44F9F">
              <w:rPr>
                <w:rFonts w:asciiTheme="minorHAnsi" w:hAnsiTheme="minorHAnsi" w:cstheme="minorHAnsi"/>
                <w:spacing w:val="-7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proofErr w:type="gramEnd"/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7655" w:type="dxa"/>
          </w:tcPr>
          <w:p w14:paraId="22B72E88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letters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names,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places,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week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78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personal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pronoun ‘I’.</w:t>
            </w:r>
          </w:p>
        </w:tc>
      </w:tr>
      <w:tr w:rsidR="00EB1033" w:rsidRPr="00C44F9F" w14:paraId="043CC543" w14:textId="77777777" w:rsidTr="005A1838">
        <w:trPr>
          <w:trHeight w:val="414"/>
        </w:trPr>
        <w:tc>
          <w:tcPr>
            <w:tcW w:w="1549" w:type="dxa"/>
            <w:vMerge/>
            <w:tcBorders>
              <w:top w:val="nil"/>
            </w:tcBorders>
          </w:tcPr>
          <w:p w14:paraId="30220FB5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25C15092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spaces.</w:t>
            </w:r>
          </w:p>
        </w:tc>
      </w:tr>
      <w:tr w:rsidR="00EB1033" w:rsidRPr="00C44F9F" w14:paraId="35F47ACA" w14:textId="77777777" w:rsidTr="005A1838">
        <w:trPr>
          <w:trHeight w:val="390"/>
        </w:trPr>
        <w:tc>
          <w:tcPr>
            <w:tcW w:w="1549" w:type="dxa"/>
            <w:vMerge/>
            <w:tcBorders>
              <w:top w:val="nil"/>
            </w:tcBorders>
          </w:tcPr>
          <w:p w14:paraId="2A68551C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7F95EEBB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full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stops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end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sentences.</w:t>
            </w:r>
          </w:p>
        </w:tc>
      </w:tr>
      <w:tr w:rsidR="00EB1033" w:rsidRPr="00C44F9F" w14:paraId="0CB0C687" w14:textId="77777777" w:rsidTr="005A1838">
        <w:trPr>
          <w:trHeight w:val="412"/>
        </w:trPr>
        <w:tc>
          <w:tcPr>
            <w:tcW w:w="1549" w:type="dxa"/>
            <w:vMerge/>
            <w:tcBorders>
              <w:top w:val="nil"/>
            </w:tcBorders>
          </w:tcPr>
          <w:p w14:paraId="7F175EC9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3E9C4932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question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marks.</w:t>
            </w:r>
          </w:p>
        </w:tc>
      </w:tr>
      <w:tr w:rsidR="00EB1033" w:rsidRPr="00C44F9F" w14:paraId="18AF57DE" w14:textId="77777777" w:rsidTr="005A1838">
        <w:trPr>
          <w:trHeight w:val="362"/>
        </w:trPr>
        <w:tc>
          <w:tcPr>
            <w:tcW w:w="1549" w:type="dxa"/>
            <w:vMerge/>
            <w:tcBorders>
              <w:top w:val="nil"/>
            </w:tcBorders>
          </w:tcPr>
          <w:p w14:paraId="74BCE7D4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0E16B877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exclamation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marks.</w:t>
            </w:r>
          </w:p>
        </w:tc>
      </w:tr>
      <w:tr w:rsidR="00EB1033" w:rsidRPr="00C44F9F" w14:paraId="0D834CE4" w14:textId="77777777" w:rsidTr="00CA42FF">
        <w:trPr>
          <w:trHeight w:val="452"/>
        </w:trPr>
        <w:tc>
          <w:tcPr>
            <w:tcW w:w="9204" w:type="dxa"/>
            <w:gridSpan w:val="2"/>
          </w:tcPr>
          <w:p w14:paraId="19CAA0B0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spell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most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containing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previously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taught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phonemes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GPCs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accurately.</w:t>
            </w:r>
          </w:p>
        </w:tc>
      </w:tr>
      <w:tr w:rsidR="00EB1033" w:rsidRPr="00C44F9F" w14:paraId="3267CFED" w14:textId="77777777" w:rsidTr="00CA42FF">
        <w:trPr>
          <w:trHeight w:val="543"/>
        </w:trPr>
        <w:tc>
          <w:tcPr>
            <w:tcW w:w="9204" w:type="dxa"/>
            <w:gridSpan w:val="2"/>
          </w:tcPr>
          <w:p w14:paraId="01298F37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spell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most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Y1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common</w:t>
            </w:r>
            <w:r w:rsidRPr="00C44F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exception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days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C44F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week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accurately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(from</w:t>
            </w:r>
            <w:r w:rsidRPr="00C44F9F">
              <w:rPr>
                <w:rFonts w:asciiTheme="minorHAnsi" w:hAnsiTheme="minorHAnsi" w:cstheme="minorHAnsi"/>
                <w:spacing w:val="-7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English Appendix</w:t>
            </w:r>
            <w:r w:rsidRPr="00C44F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1).</w:t>
            </w:r>
          </w:p>
        </w:tc>
      </w:tr>
      <w:tr w:rsidR="00EB1033" w:rsidRPr="00C44F9F" w14:paraId="51FF0332" w14:textId="77777777" w:rsidTr="00E11C82">
        <w:trPr>
          <w:trHeight w:val="456"/>
        </w:trPr>
        <w:tc>
          <w:tcPr>
            <w:tcW w:w="9204" w:type="dxa"/>
            <w:gridSpan w:val="2"/>
          </w:tcPr>
          <w:p w14:paraId="53A0919D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-s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-es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regular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plurals</w:t>
            </w:r>
            <w:r w:rsidRPr="00C44F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correctly.</w:t>
            </w:r>
          </w:p>
        </w:tc>
      </w:tr>
      <w:tr w:rsidR="00EB1033" w:rsidRPr="00C44F9F" w14:paraId="5C445043" w14:textId="77777777" w:rsidTr="00E11C82">
        <w:trPr>
          <w:trHeight w:val="456"/>
        </w:trPr>
        <w:tc>
          <w:tcPr>
            <w:tcW w:w="9204" w:type="dxa"/>
            <w:gridSpan w:val="2"/>
          </w:tcPr>
          <w:p w14:paraId="3F2A7E83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prefix</w:t>
            </w:r>
            <w:r w:rsidRPr="00C44F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‘un’.</w:t>
            </w:r>
          </w:p>
        </w:tc>
      </w:tr>
      <w:tr w:rsidR="00EB1033" w:rsidRPr="00C44F9F" w14:paraId="6D420897" w14:textId="77777777" w:rsidTr="004623FE">
        <w:trPr>
          <w:trHeight w:val="452"/>
        </w:trPr>
        <w:tc>
          <w:tcPr>
            <w:tcW w:w="9204" w:type="dxa"/>
            <w:gridSpan w:val="2"/>
          </w:tcPr>
          <w:p w14:paraId="43C81107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add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suffixes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proofErr w:type="spellEnd"/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-ed,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-er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proofErr w:type="spellStart"/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est</w:t>
            </w:r>
            <w:proofErr w:type="spellEnd"/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root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(with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root</w:t>
            </w:r>
            <w:r w:rsidRPr="00C44F9F">
              <w:rPr>
                <w:rFonts w:asciiTheme="minorHAnsi" w:hAnsiTheme="minorHAnsi" w:cstheme="minorHAnsi"/>
                <w:spacing w:val="-7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word).</w:t>
            </w:r>
          </w:p>
        </w:tc>
      </w:tr>
      <w:tr w:rsidR="00EB1033" w:rsidRPr="00C44F9F" w14:paraId="3F878EB7" w14:textId="77777777" w:rsidTr="004623FE">
        <w:trPr>
          <w:trHeight w:val="402"/>
        </w:trPr>
        <w:tc>
          <w:tcPr>
            <w:tcW w:w="9204" w:type="dxa"/>
            <w:gridSpan w:val="2"/>
          </w:tcPr>
          <w:p w14:paraId="19507AE6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letters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correct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direction,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starting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finishing</w:t>
            </w:r>
            <w:r w:rsidRPr="00C44F9F">
              <w:rPr>
                <w:rFonts w:asciiTheme="minorHAnsi" w:hAnsiTheme="minorHAnsi" w:cstheme="minorHAnsi"/>
                <w:spacing w:val="-7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 right place.</w:t>
            </w:r>
          </w:p>
        </w:tc>
      </w:tr>
      <w:tr w:rsidR="00EB1033" w:rsidRPr="00C44F9F" w14:paraId="58663E5A" w14:textId="77777777" w:rsidTr="004623FE">
        <w:trPr>
          <w:trHeight w:val="549"/>
        </w:trPr>
        <w:tc>
          <w:tcPr>
            <w:tcW w:w="9204" w:type="dxa"/>
            <w:gridSpan w:val="2"/>
          </w:tcPr>
          <w:p w14:paraId="4E7ACF0E" w14:textId="77777777" w:rsidR="00EB1033" w:rsidRPr="00C44F9F" w:rsidRDefault="00EB1033" w:rsidP="00E11C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write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lower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case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capital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letters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correct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direction,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starting</w:t>
            </w:r>
            <w:r w:rsidRPr="00C44F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Pr="00C44F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finishing</w:t>
            </w:r>
            <w:r w:rsidRPr="00C44F9F">
              <w:rPr>
                <w:rFonts w:asciiTheme="minorHAnsi" w:hAnsiTheme="minorHAnsi" w:cstheme="minorHAnsi"/>
                <w:spacing w:val="-77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the right place with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a good level of</w:t>
            </w:r>
            <w:r w:rsidRPr="00C44F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sz w:val="20"/>
                <w:szCs w:val="20"/>
              </w:rPr>
              <w:t>consistency.</w:t>
            </w:r>
          </w:p>
        </w:tc>
      </w:tr>
    </w:tbl>
    <w:p w14:paraId="2153C71A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69450F2F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3A3CD5CB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70DEDF89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7B3B21ED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3808CE10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60CABEB7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62C49543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32851CA6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65FC4654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46CD39D3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36A9DCCC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3559664F" w14:textId="77777777" w:rsidR="00A3415D" w:rsidRDefault="00A3415D">
      <w:pPr>
        <w:rPr>
          <w:rFonts w:asciiTheme="minorHAnsi" w:hAnsiTheme="minorHAnsi" w:cstheme="minorHAnsi"/>
          <w:b/>
          <w:bCs/>
        </w:rPr>
      </w:pPr>
    </w:p>
    <w:p w14:paraId="1E8DF9E5" w14:textId="46C2AC50" w:rsidR="00EB1033" w:rsidRPr="00C44F9F" w:rsidRDefault="00EB1033">
      <w:pPr>
        <w:rPr>
          <w:rFonts w:asciiTheme="minorHAnsi" w:hAnsiTheme="minorHAnsi" w:cstheme="minorHAnsi"/>
          <w:b/>
          <w:bCs/>
        </w:rPr>
      </w:pPr>
      <w:r w:rsidRPr="00C44F9F">
        <w:rPr>
          <w:rFonts w:asciiTheme="minorHAnsi" w:hAnsiTheme="minorHAnsi" w:cstheme="minorHAnsi"/>
          <w:b/>
          <w:bCs/>
        </w:rPr>
        <w:lastRenderedPageBreak/>
        <w:t>Maths Age Expected</w:t>
      </w:r>
    </w:p>
    <w:tbl>
      <w:tblPr>
        <w:tblW w:w="0" w:type="auto"/>
        <w:tblBorders>
          <w:top w:val="single" w:sz="8" w:space="0" w:color="292526"/>
          <w:left w:val="single" w:sz="8" w:space="0" w:color="292526"/>
          <w:bottom w:val="single" w:sz="8" w:space="0" w:color="292526"/>
          <w:right w:val="single" w:sz="8" w:space="0" w:color="292526"/>
          <w:insideH w:val="single" w:sz="8" w:space="0" w:color="292526"/>
          <w:insideV w:val="single" w:sz="8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1"/>
      </w:tblGrid>
      <w:tr w:rsidR="009C3CA6" w:rsidRPr="00C44F9F" w14:paraId="2DB00A44" w14:textId="77777777" w:rsidTr="004623FE">
        <w:trPr>
          <w:trHeight w:val="525"/>
        </w:trPr>
        <w:tc>
          <w:tcPr>
            <w:tcW w:w="8921" w:type="dxa"/>
            <w:tcBorders>
              <w:right w:val="single" w:sz="8" w:space="0" w:color="231F20"/>
            </w:tcBorders>
          </w:tcPr>
          <w:p w14:paraId="39FCAE1B" w14:textId="5EE212CF" w:rsidR="009C3CA6" w:rsidRPr="00C44F9F" w:rsidRDefault="009C3CA6" w:rsidP="00E11C82">
            <w:pPr>
              <w:pStyle w:val="TableParagraph"/>
              <w:spacing w:before="106" w:line="268" w:lineRule="auto"/>
              <w:ind w:left="113" w:right="124"/>
              <w:rPr>
                <w:rFonts w:asciiTheme="minorHAnsi" w:hAnsiTheme="minorHAnsi" w:cstheme="minorHAnsi"/>
                <w:color w:val="292526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Pupils can:</w:t>
            </w:r>
          </w:p>
        </w:tc>
      </w:tr>
      <w:tr w:rsidR="00EB1033" w:rsidRPr="00C44F9F" w14:paraId="34BD04DD" w14:textId="77777777" w:rsidTr="004623FE">
        <w:trPr>
          <w:trHeight w:val="688"/>
        </w:trPr>
        <w:tc>
          <w:tcPr>
            <w:tcW w:w="8921" w:type="dxa"/>
            <w:tcBorders>
              <w:right w:val="single" w:sz="8" w:space="0" w:color="231F20"/>
            </w:tcBorders>
          </w:tcPr>
          <w:p w14:paraId="6204C154" w14:textId="77777777" w:rsidR="00EB1033" w:rsidRPr="00C44F9F" w:rsidRDefault="00EB1033" w:rsidP="00E11C82">
            <w:pPr>
              <w:pStyle w:val="TableParagraph"/>
              <w:spacing w:before="106" w:line="268" w:lineRule="auto"/>
              <w:ind w:left="113" w:right="124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count to and across 100, forwards and backwards, beginning with 0 or</w:t>
            </w:r>
            <w:r w:rsidRPr="00C44F9F">
              <w:rPr>
                <w:rFonts w:asciiTheme="minorHAnsi" w:hAnsiTheme="minorHAnsi" w:cstheme="minorHAnsi"/>
                <w:color w:val="292526"/>
                <w:spacing w:val="15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1,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or</w:t>
            </w:r>
            <w:r w:rsidRPr="00C44F9F">
              <w:rPr>
                <w:rFonts w:asciiTheme="minorHAnsi" w:hAnsiTheme="minorHAnsi" w:cstheme="minorHAnsi"/>
                <w:color w:val="292526"/>
                <w:spacing w:val="15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from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any</w:t>
            </w:r>
            <w:r w:rsidRPr="00C44F9F">
              <w:rPr>
                <w:rFonts w:asciiTheme="minorHAnsi" w:hAnsiTheme="minorHAnsi" w:cstheme="minorHAnsi"/>
                <w:color w:val="292526"/>
                <w:spacing w:val="15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given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number.</w:t>
            </w:r>
          </w:p>
        </w:tc>
      </w:tr>
      <w:tr w:rsidR="00EB1033" w:rsidRPr="00C44F9F" w14:paraId="3266FF60" w14:textId="77777777" w:rsidTr="004623FE">
        <w:trPr>
          <w:trHeight w:val="472"/>
        </w:trPr>
        <w:tc>
          <w:tcPr>
            <w:tcW w:w="8921" w:type="dxa"/>
            <w:tcBorders>
              <w:right w:val="single" w:sz="8" w:space="0" w:color="231F20"/>
            </w:tcBorders>
          </w:tcPr>
          <w:p w14:paraId="52706DEC" w14:textId="77777777" w:rsidR="00EB1033" w:rsidRPr="00C44F9F" w:rsidRDefault="00EB1033" w:rsidP="00E11C82">
            <w:pPr>
              <w:pStyle w:val="TableParagraph"/>
              <w:spacing w:before="103" w:line="268" w:lineRule="auto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count, read and write numbers to 100 in numerals; count in multiples of twos, fives and tens.</w:t>
            </w:r>
          </w:p>
        </w:tc>
      </w:tr>
      <w:tr w:rsidR="00EB1033" w:rsidRPr="00C44F9F" w14:paraId="262DD463" w14:textId="77777777" w:rsidTr="009C3CA6">
        <w:trPr>
          <w:trHeight w:val="433"/>
        </w:trPr>
        <w:tc>
          <w:tcPr>
            <w:tcW w:w="8921" w:type="dxa"/>
            <w:tcBorders>
              <w:right w:val="single" w:sz="8" w:space="0" w:color="231F20"/>
            </w:tcBorders>
          </w:tcPr>
          <w:p w14:paraId="345FDD18" w14:textId="77777777" w:rsidR="00EB1033" w:rsidRPr="00C44F9F" w:rsidRDefault="00EB1033" w:rsidP="00E11C82">
            <w:pPr>
              <w:pStyle w:val="TableParagraph"/>
              <w:spacing w:before="93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given a number, identify one more and one less.</w:t>
            </w:r>
          </w:p>
        </w:tc>
      </w:tr>
      <w:tr w:rsidR="00EB1033" w:rsidRPr="00C44F9F" w14:paraId="61CF4FB2" w14:textId="77777777" w:rsidTr="004F28D3">
        <w:trPr>
          <w:trHeight w:val="831"/>
        </w:trPr>
        <w:tc>
          <w:tcPr>
            <w:tcW w:w="8921" w:type="dxa"/>
            <w:tcBorders>
              <w:right w:val="single" w:sz="8" w:space="0" w:color="231F20"/>
            </w:tcBorders>
          </w:tcPr>
          <w:p w14:paraId="47399B14" w14:textId="77777777" w:rsidR="00EB1033" w:rsidRPr="00C44F9F" w:rsidRDefault="00EB1033" w:rsidP="00E11C82">
            <w:pPr>
              <w:pStyle w:val="TableParagraph"/>
              <w:spacing w:before="38" w:line="300" w:lineRule="atLeast"/>
              <w:ind w:left="113" w:right="87"/>
              <w:jc w:val="both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identify and represent numbers using objects and pictorial representations including the number line, and use the language of: equal to, more than, less than (fewer), most, least.</w:t>
            </w:r>
          </w:p>
        </w:tc>
      </w:tr>
      <w:tr w:rsidR="00EB1033" w:rsidRPr="00C44F9F" w14:paraId="5E047397" w14:textId="77777777" w:rsidTr="009C3CA6">
        <w:trPr>
          <w:trHeight w:val="428"/>
        </w:trPr>
        <w:tc>
          <w:tcPr>
            <w:tcW w:w="8921" w:type="dxa"/>
            <w:tcBorders>
              <w:right w:val="single" w:sz="8" w:space="0" w:color="231F20"/>
            </w:tcBorders>
          </w:tcPr>
          <w:p w14:paraId="69314BB5" w14:textId="77777777" w:rsidR="00EB1033" w:rsidRPr="00C44F9F" w:rsidRDefault="00EB1033" w:rsidP="00E11C82">
            <w:pPr>
              <w:pStyle w:val="TableParagraph"/>
              <w:spacing w:before="90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read and write numbers from 1 to 20 in numerals and words.</w:t>
            </w:r>
          </w:p>
        </w:tc>
      </w:tr>
      <w:tr w:rsidR="00EB1033" w:rsidRPr="00C44F9F" w14:paraId="31A6AC3C" w14:textId="77777777" w:rsidTr="009C3CA6">
        <w:trPr>
          <w:trHeight w:val="773"/>
        </w:trPr>
        <w:tc>
          <w:tcPr>
            <w:tcW w:w="8921" w:type="dxa"/>
            <w:tcBorders>
              <w:right w:val="single" w:sz="8" w:space="0" w:color="231F20"/>
            </w:tcBorders>
          </w:tcPr>
          <w:p w14:paraId="75E86FD8" w14:textId="77777777" w:rsidR="00EB1033" w:rsidRPr="00C44F9F" w:rsidRDefault="00EB1033" w:rsidP="00E11C82">
            <w:pPr>
              <w:pStyle w:val="TableParagraph"/>
              <w:spacing w:before="113" w:line="268" w:lineRule="auto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read, write and interpret mathematical statements involving addition (+), subtraction (–) and equals (=) signs.</w:t>
            </w:r>
          </w:p>
        </w:tc>
      </w:tr>
      <w:tr w:rsidR="00EB1033" w:rsidRPr="00C44F9F" w14:paraId="526A6059" w14:textId="77777777" w:rsidTr="009C3CA6">
        <w:trPr>
          <w:trHeight w:val="438"/>
        </w:trPr>
        <w:tc>
          <w:tcPr>
            <w:tcW w:w="8921" w:type="dxa"/>
            <w:tcBorders>
              <w:right w:val="single" w:sz="8" w:space="0" w:color="231F20"/>
            </w:tcBorders>
          </w:tcPr>
          <w:p w14:paraId="622A47A5" w14:textId="77777777" w:rsidR="00EB1033" w:rsidRPr="00C44F9F" w:rsidRDefault="00EB1033" w:rsidP="00E11C82">
            <w:pPr>
              <w:pStyle w:val="TableParagraph"/>
              <w:spacing w:before="95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  <w:spacing w:val="-8"/>
              </w:rPr>
              <w:t xml:space="preserve">represent </w:t>
            </w:r>
            <w:r w:rsidRPr="00C44F9F">
              <w:rPr>
                <w:rFonts w:asciiTheme="minorHAnsi" w:hAnsiTheme="minorHAnsi" w:cstheme="minorHAnsi"/>
                <w:color w:val="292526"/>
                <w:spacing w:val="-5"/>
              </w:rPr>
              <w:t xml:space="preserve">and use </w:t>
            </w:r>
            <w:r w:rsidRPr="00C44F9F">
              <w:rPr>
                <w:rFonts w:asciiTheme="minorHAnsi" w:hAnsiTheme="minorHAnsi" w:cstheme="minorHAnsi"/>
                <w:color w:val="292526"/>
                <w:spacing w:val="-6"/>
              </w:rPr>
              <w:t xml:space="preserve">number bonds </w:t>
            </w:r>
            <w:r w:rsidRPr="00C44F9F">
              <w:rPr>
                <w:rFonts w:asciiTheme="minorHAnsi" w:hAnsiTheme="minorHAnsi" w:cstheme="minorHAnsi"/>
                <w:color w:val="292526"/>
                <w:spacing w:val="-5"/>
              </w:rPr>
              <w:t xml:space="preserve">and </w:t>
            </w:r>
            <w:r w:rsidRPr="00C44F9F">
              <w:rPr>
                <w:rFonts w:asciiTheme="minorHAnsi" w:hAnsiTheme="minorHAnsi" w:cstheme="minorHAnsi"/>
                <w:color w:val="292526"/>
                <w:spacing w:val="-7"/>
              </w:rPr>
              <w:t xml:space="preserve">related subtraction </w:t>
            </w:r>
            <w:r w:rsidRPr="00C44F9F">
              <w:rPr>
                <w:rFonts w:asciiTheme="minorHAnsi" w:hAnsiTheme="minorHAnsi" w:cstheme="minorHAnsi"/>
                <w:color w:val="292526"/>
                <w:spacing w:val="-8"/>
              </w:rPr>
              <w:t xml:space="preserve">facts </w:t>
            </w:r>
            <w:r w:rsidRPr="00C44F9F">
              <w:rPr>
                <w:rFonts w:asciiTheme="minorHAnsi" w:hAnsiTheme="minorHAnsi" w:cstheme="minorHAnsi"/>
                <w:color w:val="292526"/>
                <w:spacing w:val="-6"/>
              </w:rPr>
              <w:t xml:space="preserve">within </w:t>
            </w:r>
            <w:r w:rsidRPr="00C44F9F">
              <w:rPr>
                <w:rFonts w:asciiTheme="minorHAnsi" w:hAnsiTheme="minorHAnsi" w:cstheme="minorHAnsi"/>
                <w:color w:val="292526"/>
                <w:spacing w:val="-7"/>
              </w:rPr>
              <w:t>20.</w:t>
            </w:r>
          </w:p>
        </w:tc>
      </w:tr>
      <w:tr w:rsidR="00EB1033" w:rsidRPr="00C44F9F" w14:paraId="4FD745E0" w14:textId="77777777" w:rsidTr="009C3CA6">
        <w:trPr>
          <w:trHeight w:val="433"/>
        </w:trPr>
        <w:tc>
          <w:tcPr>
            <w:tcW w:w="8921" w:type="dxa"/>
            <w:tcBorders>
              <w:right w:val="single" w:sz="8" w:space="0" w:color="231F20"/>
            </w:tcBorders>
          </w:tcPr>
          <w:p w14:paraId="55FF1557" w14:textId="77777777" w:rsidR="00EB1033" w:rsidRPr="00C44F9F" w:rsidRDefault="00EB1033" w:rsidP="00E11C82">
            <w:pPr>
              <w:pStyle w:val="TableParagraph"/>
              <w:spacing w:before="93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add and subtract one-digit and two-digit numbers to 20, including zero</w:t>
            </w:r>
          </w:p>
        </w:tc>
      </w:tr>
      <w:tr w:rsidR="00EB1033" w:rsidRPr="00C44F9F" w14:paraId="77D64648" w14:textId="77777777" w:rsidTr="004F28D3">
        <w:trPr>
          <w:trHeight w:val="802"/>
        </w:trPr>
        <w:tc>
          <w:tcPr>
            <w:tcW w:w="8921" w:type="dxa"/>
            <w:tcBorders>
              <w:right w:val="single" w:sz="8" w:space="0" w:color="231F20"/>
            </w:tcBorders>
          </w:tcPr>
          <w:p w14:paraId="10A08A74" w14:textId="77777777" w:rsidR="00EB1033" w:rsidRPr="00C44F9F" w:rsidRDefault="00EB1033" w:rsidP="00E11C82">
            <w:pPr>
              <w:pStyle w:val="TableParagraph"/>
              <w:spacing w:before="35" w:line="300" w:lineRule="atLeast"/>
              <w:ind w:left="113" w:right="86"/>
              <w:jc w:val="both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solve one-step problems that involve addition and subtraction, using concrete objects and pictorial representations, and missing number problems such as 7 = – 9.</w:t>
            </w:r>
          </w:p>
        </w:tc>
      </w:tr>
      <w:tr w:rsidR="00EB1033" w:rsidRPr="00C44F9F" w14:paraId="55C81FA4" w14:textId="77777777" w:rsidTr="004F28D3">
        <w:trPr>
          <w:trHeight w:val="828"/>
        </w:trPr>
        <w:tc>
          <w:tcPr>
            <w:tcW w:w="8921" w:type="dxa"/>
            <w:tcBorders>
              <w:right w:val="single" w:sz="8" w:space="0" w:color="231F20"/>
            </w:tcBorders>
          </w:tcPr>
          <w:p w14:paraId="2BB849FC" w14:textId="77777777" w:rsidR="00EB1033" w:rsidRPr="00C44F9F" w:rsidRDefault="00EB1033" w:rsidP="00E11C82">
            <w:pPr>
              <w:pStyle w:val="TableParagraph"/>
              <w:spacing w:before="100" w:line="268" w:lineRule="auto"/>
              <w:ind w:left="113" w:right="86"/>
              <w:jc w:val="both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solve one-step problems involving multiplication and division, by calculating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the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answer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using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concrete</w:t>
            </w:r>
            <w:r w:rsidRPr="00C44F9F">
              <w:rPr>
                <w:rFonts w:asciiTheme="minorHAnsi" w:hAnsiTheme="minorHAnsi" w:cstheme="minorHAnsi"/>
                <w:color w:val="292526"/>
                <w:spacing w:val="-17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objects,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pictorial</w:t>
            </w:r>
            <w:r w:rsidRPr="00C44F9F">
              <w:rPr>
                <w:rFonts w:asciiTheme="minorHAnsi" w:hAnsiTheme="minorHAnsi" w:cstheme="minorHAnsi"/>
                <w:color w:val="292526"/>
                <w:spacing w:val="-18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representations and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arrays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with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the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support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of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the</w:t>
            </w:r>
            <w:r w:rsidRPr="00C44F9F">
              <w:rPr>
                <w:rFonts w:asciiTheme="minorHAnsi" w:hAnsiTheme="minorHAnsi" w:cstheme="minorHAnsi"/>
                <w:color w:val="292526"/>
                <w:spacing w:val="16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</w:rPr>
              <w:t>teacher.</w:t>
            </w:r>
          </w:p>
        </w:tc>
      </w:tr>
    </w:tbl>
    <w:p w14:paraId="384E8BE2" w14:textId="6B905268" w:rsidR="009C3CA6" w:rsidRPr="00C44F9F" w:rsidRDefault="009C3CA6" w:rsidP="009C3CA6">
      <w:pPr>
        <w:pStyle w:val="BodyText"/>
        <w:spacing w:before="42"/>
        <w:ind w:left="184"/>
        <w:rPr>
          <w:rFonts w:asciiTheme="minorHAnsi" w:hAnsiTheme="minorHAnsi" w:cstheme="minorHAnsi"/>
        </w:rPr>
      </w:pPr>
      <w:r w:rsidRPr="00C44F9F">
        <w:rPr>
          <w:rFonts w:asciiTheme="minorHAnsi" w:hAnsiTheme="minorHAnsi" w:cstheme="minorHAnsi"/>
          <w:color w:val="292526"/>
        </w:rPr>
        <w:t xml:space="preserve">Number – Fractions </w:t>
      </w:r>
    </w:p>
    <w:p w14:paraId="38592D6D" w14:textId="77777777" w:rsidR="009C3CA6" w:rsidRPr="00C44F9F" w:rsidRDefault="009C3CA6" w:rsidP="009C3CA6">
      <w:pPr>
        <w:pStyle w:val="BodyText"/>
        <w:rPr>
          <w:rFonts w:asciiTheme="minorHAnsi" w:hAnsiTheme="minorHAnsi" w:cstheme="minorHAnsi"/>
          <w:sz w:val="5"/>
        </w:rPr>
      </w:pPr>
    </w:p>
    <w:tbl>
      <w:tblPr>
        <w:tblW w:w="0" w:type="auto"/>
        <w:tblInd w:w="-10" w:type="dxa"/>
        <w:tblBorders>
          <w:top w:val="single" w:sz="8" w:space="0" w:color="292526"/>
          <w:left w:val="single" w:sz="8" w:space="0" w:color="292526"/>
          <w:bottom w:val="single" w:sz="8" w:space="0" w:color="292526"/>
          <w:right w:val="single" w:sz="8" w:space="0" w:color="292526"/>
          <w:insideH w:val="single" w:sz="8" w:space="0" w:color="292526"/>
          <w:insideV w:val="single" w:sz="8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1"/>
      </w:tblGrid>
      <w:tr w:rsidR="009C3CA6" w:rsidRPr="00C44F9F" w14:paraId="149ECC8F" w14:textId="77777777" w:rsidTr="009C3CA6">
        <w:trPr>
          <w:trHeight w:val="603"/>
        </w:trPr>
        <w:tc>
          <w:tcPr>
            <w:tcW w:w="8931" w:type="dxa"/>
            <w:tcBorders>
              <w:right w:val="single" w:sz="8" w:space="0" w:color="231F20"/>
            </w:tcBorders>
          </w:tcPr>
          <w:p w14:paraId="50307DA5" w14:textId="77777777" w:rsidR="009C3CA6" w:rsidRPr="00C44F9F" w:rsidRDefault="009C3CA6" w:rsidP="00E11C82">
            <w:pPr>
              <w:pStyle w:val="TableParagraph"/>
              <w:spacing w:before="54" w:line="232" w:lineRule="auto"/>
              <w:ind w:left="56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recognise, find and name a half as one of two equal parts of an object, shape or quantity.</w:t>
            </w:r>
          </w:p>
        </w:tc>
      </w:tr>
      <w:tr w:rsidR="009C3CA6" w:rsidRPr="00C44F9F" w14:paraId="1F5D4C0F" w14:textId="77777777" w:rsidTr="009C3CA6">
        <w:trPr>
          <w:trHeight w:val="636"/>
        </w:trPr>
        <w:tc>
          <w:tcPr>
            <w:tcW w:w="8931" w:type="dxa"/>
            <w:tcBorders>
              <w:right w:val="single" w:sz="8" w:space="0" w:color="231F20"/>
            </w:tcBorders>
          </w:tcPr>
          <w:p w14:paraId="2B1A48AA" w14:textId="77777777" w:rsidR="009C3CA6" w:rsidRPr="00C44F9F" w:rsidRDefault="009C3CA6" w:rsidP="00E11C82">
            <w:pPr>
              <w:pStyle w:val="TableParagraph"/>
              <w:spacing w:before="71" w:line="232" w:lineRule="auto"/>
              <w:ind w:left="56" w:right="124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recognise, find and name a quarter as one of four equal parts of an object, shape or quantity.</w:t>
            </w:r>
          </w:p>
        </w:tc>
      </w:tr>
    </w:tbl>
    <w:p w14:paraId="5DD58109" w14:textId="1AB6574B" w:rsidR="009C3CA6" w:rsidRPr="00C44F9F" w:rsidRDefault="009C3CA6" w:rsidP="009C3CA6">
      <w:pPr>
        <w:pStyle w:val="BodyText"/>
        <w:spacing w:before="2"/>
        <w:ind w:left="184"/>
        <w:rPr>
          <w:rFonts w:asciiTheme="minorHAnsi" w:hAnsiTheme="minorHAnsi" w:cstheme="minorHAnsi"/>
        </w:rPr>
      </w:pPr>
      <w:r w:rsidRPr="00C44F9F">
        <w:rPr>
          <w:rFonts w:asciiTheme="minorHAnsi" w:hAnsiTheme="minorHAnsi" w:cstheme="minorHAnsi"/>
          <w:color w:val="292526"/>
        </w:rPr>
        <w:t xml:space="preserve">Measurement </w:t>
      </w:r>
    </w:p>
    <w:tbl>
      <w:tblPr>
        <w:tblW w:w="0" w:type="auto"/>
        <w:tblInd w:w="-10" w:type="dxa"/>
        <w:tblBorders>
          <w:top w:val="single" w:sz="8" w:space="0" w:color="292526"/>
          <w:left w:val="single" w:sz="8" w:space="0" w:color="292526"/>
          <w:bottom w:val="single" w:sz="8" w:space="0" w:color="292526"/>
          <w:right w:val="single" w:sz="8" w:space="0" w:color="292526"/>
          <w:insideH w:val="single" w:sz="8" w:space="0" w:color="292526"/>
          <w:insideV w:val="single" w:sz="8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31"/>
      </w:tblGrid>
      <w:tr w:rsidR="009C3CA6" w:rsidRPr="00C44F9F" w14:paraId="22BB2CD1" w14:textId="77777777" w:rsidTr="009C3CA6">
        <w:trPr>
          <w:trHeight w:val="584"/>
        </w:trPr>
        <w:tc>
          <w:tcPr>
            <w:tcW w:w="8931" w:type="dxa"/>
            <w:tcBorders>
              <w:right w:val="single" w:sz="8" w:space="0" w:color="231F20"/>
            </w:tcBorders>
          </w:tcPr>
          <w:p w14:paraId="62C412E1" w14:textId="77777777" w:rsidR="009C3CA6" w:rsidRPr="00C44F9F" w:rsidRDefault="009C3CA6" w:rsidP="00E11C82">
            <w:pPr>
              <w:pStyle w:val="TableParagraph"/>
              <w:spacing w:before="40" w:line="260" w:lineRule="exact"/>
              <w:ind w:left="56" w:right="124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lengths and heights [for example, long/short, longer/shorter, tall/ short, double/half]</w:t>
            </w:r>
          </w:p>
        </w:tc>
      </w:tr>
      <w:tr w:rsidR="009C3CA6" w:rsidRPr="00C44F9F" w14:paraId="4E831A77" w14:textId="77777777" w:rsidTr="009C3CA6">
        <w:trPr>
          <w:trHeight w:val="395"/>
        </w:trPr>
        <w:tc>
          <w:tcPr>
            <w:tcW w:w="8931" w:type="dxa"/>
            <w:tcBorders>
              <w:right w:val="single" w:sz="8" w:space="0" w:color="231F20"/>
            </w:tcBorders>
          </w:tcPr>
          <w:p w14:paraId="01B303A7" w14:textId="77777777" w:rsidR="009C3CA6" w:rsidRPr="00C44F9F" w:rsidRDefault="009C3CA6" w:rsidP="00E11C82">
            <w:pPr>
              <w:pStyle w:val="TableParagraph"/>
              <w:spacing w:before="74"/>
              <w:ind w:left="56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mass/weight [for example, heavy/light, heavier than, lighter than]</w:t>
            </w:r>
          </w:p>
        </w:tc>
      </w:tr>
      <w:tr w:rsidR="009C3CA6" w:rsidRPr="00C44F9F" w14:paraId="3A8AB8FD" w14:textId="77777777" w:rsidTr="009C3CA6">
        <w:trPr>
          <w:trHeight w:val="410"/>
        </w:trPr>
        <w:tc>
          <w:tcPr>
            <w:tcW w:w="8931" w:type="dxa"/>
            <w:tcBorders>
              <w:right w:val="single" w:sz="8" w:space="0" w:color="231F20"/>
            </w:tcBorders>
          </w:tcPr>
          <w:p w14:paraId="169B37B3" w14:textId="77777777" w:rsidR="009C3CA6" w:rsidRPr="00C44F9F" w:rsidRDefault="009C3CA6" w:rsidP="00E11C82">
            <w:pPr>
              <w:pStyle w:val="TableParagraph"/>
              <w:spacing w:before="81"/>
              <w:ind w:left="56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given a number, identify one more and one less.</w:t>
            </w:r>
          </w:p>
        </w:tc>
      </w:tr>
      <w:tr w:rsidR="009C3CA6" w:rsidRPr="00C44F9F" w14:paraId="2C21B87E" w14:textId="77777777" w:rsidTr="009C3CA6">
        <w:trPr>
          <w:trHeight w:val="569"/>
        </w:trPr>
        <w:tc>
          <w:tcPr>
            <w:tcW w:w="8931" w:type="dxa"/>
            <w:tcBorders>
              <w:right w:val="single" w:sz="8" w:space="0" w:color="231F20"/>
            </w:tcBorders>
          </w:tcPr>
          <w:p w14:paraId="76E78E2F" w14:textId="77777777" w:rsidR="009C3CA6" w:rsidRPr="00C44F9F" w:rsidRDefault="009C3CA6" w:rsidP="00E11C82">
            <w:pPr>
              <w:pStyle w:val="TableParagraph"/>
              <w:spacing w:before="32" w:line="260" w:lineRule="exact"/>
              <w:ind w:left="56" w:right="124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capacity and volume [for example, full/empty, more than, less than, half, half full, quarter]</w:t>
            </w:r>
          </w:p>
        </w:tc>
      </w:tr>
      <w:tr w:rsidR="009C3CA6" w:rsidRPr="00C44F9F" w14:paraId="77A727E3" w14:textId="77777777" w:rsidTr="009C3CA6">
        <w:trPr>
          <w:trHeight w:val="358"/>
        </w:trPr>
        <w:tc>
          <w:tcPr>
            <w:tcW w:w="8931" w:type="dxa"/>
            <w:tcBorders>
              <w:right w:val="single" w:sz="8" w:space="0" w:color="231F20"/>
            </w:tcBorders>
          </w:tcPr>
          <w:p w14:paraId="24AF7186" w14:textId="77777777" w:rsidR="009C3CA6" w:rsidRPr="00C44F9F" w:rsidRDefault="009C3CA6" w:rsidP="00E11C82">
            <w:pPr>
              <w:pStyle w:val="TableParagraph"/>
              <w:spacing w:before="55"/>
              <w:ind w:left="56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time [for example, quicker, slower, earlier, later]</w:t>
            </w:r>
          </w:p>
        </w:tc>
      </w:tr>
    </w:tbl>
    <w:p w14:paraId="0BE37AE0" w14:textId="1CD25962" w:rsidR="00EB1033" w:rsidRPr="00C44F9F" w:rsidRDefault="00EB1033">
      <w:pPr>
        <w:rPr>
          <w:rFonts w:asciiTheme="minorHAnsi" w:hAnsiTheme="minorHAnsi" w:cstheme="minorHAnsi"/>
          <w:color w:val="292526"/>
        </w:rPr>
      </w:pPr>
    </w:p>
    <w:p w14:paraId="4CBBBA66" w14:textId="5EA6AD8A" w:rsidR="00C70FF8" w:rsidRPr="00C44F9F" w:rsidRDefault="00C70FF8">
      <w:pPr>
        <w:rPr>
          <w:rFonts w:asciiTheme="minorHAnsi" w:hAnsiTheme="minorHAnsi" w:cstheme="minorHAnsi"/>
          <w:b/>
          <w:bCs/>
          <w:color w:val="292526"/>
        </w:rPr>
      </w:pPr>
      <w:bookmarkStart w:id="0" w:name="_Hlk152590913"/>
      <w:r w:rsidRPr="00C44F9F">
        <w:rPr>
          <w:rFonts w:asciiTheme="minorHAnsi" w:hAnsiTheme="minorHAnsi" w:cstheme="minorHAnsi"/>
          <w:b/>
          <w:bCs/>
          <w:color w:val="292526"/>
        </w:rPr>
        <w:t>Measure and begin to record the following</w:t>
      </w:r>
      <w:bookmarkEnd w:id="0"/>
    </w:p>
    <w:tbl>
      <w:tblPr>
        <w:tblW w:w="0" w:type="auto"/>
        <w:tblInd w:w="10" w:type="dxa"/>
        <w:tblBorders>
          <w:top w:val="single" w:sz="8" w:space="0" w:color="292526"/>
          <w:left w:val="single" w:sz="8" w:space="0" w:color="292526"/>
          <w:bottom w:val="single" w:sz="8" w:space="0" w:color="292526"/>
          <w:right w:val="single" w:sz="8" w:space="0" w:color="292526"/>
          <w:insideH w:val="single" w:sz="8" w:space="0" w:color="292526"/>
          <w:insideV w:val="single" w:sz="8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1"/>
      </w:tblGrid>
      <w:tr w:rsidR="00C70FF8" w:rsidRPr="00C44F9F" w14:paraId="5EB55040" w14:textId="77777777" w:rsidTr="00C70FF8">
        <w:trPr>
          <w:trHeight w:val="353"/>
        </w:trPr>
        <w:tc>
          <w:tcPr>
            <w:tcW w:w="8911" w:type="dxa"/>
            <w:tcBorders>
              <w:right w:val="single" w:sz="8" w:space="0" w:color="231F20"/>
            </w:tcBorders>
          </w:tcPr>
          <w:p w14:paraId="0AD0F700" w14:textId="77777777" w:rsidR="00C70FF8" w:rsidRPr="00C44F9F" w:rsidRDefault="00C70FF8" w:rsidP="00E11C82">
            <w:pPr>
              <w:pStyle w:val="TableParagraph"/>
              <w:spacing w:before="53"/>
              <w:ind w:left="56"/>
              <w:rPr>
                <w:rFonts w:asciiTheme="minorHAnsi" w:hAnsiTheme="minorHAnsi" w:cstheme="minorHAnsi"/>
                <w:sz w:val="20"/>
              </w:rPr>
            </w:pPr>
            <w:bookmarkStart w:id="1" w:name="_Hlk152590868"/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lengths and heights</w:t>
            </w:r>
          </w:p>
        </w:tc>
      </w:tr>
      <w:tr w:rsidR="00C70FF8" w:rsidRPr="00C44F9F" w14:paraId="3BBFE7B6" w14:textId="77777777" w:rsidTr="00C70FF8">
        <w:trPr>
          <w:trHeight w:val="405"/>
        </w:trPr>
        <w:tc>
          <w:tcPr>
            <w:tcW w:w="8911" w:type="dxa"/>
            <w:tcBorders>
              <w:right w:val="single" w:sz="8" w:space="0" w:color="231F20"/>
            </w:tcBorders>
          </w:tcPr>
          <w:p w14:paraId="6CD488E1" w14:textId="77777777" w:rsidR="00C70FF8" w:rsidRPr="00C44F9F" w:rsidRDefault="00C70FF8" w:rsidP="00E11C82">
            <w:pPr>
              <w:pStyle w:val="TableParagraph"/>
              <w:spacing w:before="79"/>
              <w:ind w:left="56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mass/weight</w:t>
            </w:r>
          </w:p>
        </w:tc>
      </w:tr>
      <w:tr w:rsidR="00C70FF8" w:rsidRPr="00C44F9F" w14:paraId="31AA29F9" w14:textId="77777777" w:rsidTr="00C70FF8">
        <w:trPr>
          <w:trHeight w:val="414"/>
        </w:trPr>
        <w:tc>
          <w:tcPr>
            <w:tcW w:w="8911" w:type="dxa"/>
            <w:tcBorders>
              <w:right w:val="single" w:sz="8" w:space="0" w:color="231F20"/>
            </w:tcBorders>
          </w:tcPr>
          <w:p w14:paraId="4C290DE1" w14:textId="77777777" w:rsidR="00C70FF8" w:rsidRPr="00C44F9F" w:rsidRDefault="00C70FF8" w:rsidP="00E11C82">
            <w:pPr>
              <w:pStyle w:val="TableParagraph"/>
              <w:spacing w:before="83"/>
              <w:ind w:left="56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capacity and volume</w:t>
            </w:r>
          </w:p>
        </w:tc>
      </w:tr>
      <w:tr w:rsidR="00C70FF8" w:rsidRPr="00C44F9F" w14:paraId="3281372C" w14:textId="77777777" w:rsidTr="00C70FF8">
        <w:trPr>
          <w:trHeight w:val="395"/>
        </w:trPr>
        <w:tc>
          <w:tcPr>
            <w:tcW w:w="8911" w:type="dxa"/>
            <w:tcBorders>
              <w:right w:val="single" w:sz="8" w:space="0" w:color="231F20"/>
            </w:tcBorders>
          </w:tcPr>
          <w:p w14:paraId="6819124B" w14:textId="77777777" w:rsidR="00C70FF8" w:rsidRPr="00C44F9F" w:rsidRDefault="00C70FF8" w:rsidP="00E11C82">
            <w:pPr>
              <w:pStyle w:val="TableParagraph"/>
              <w:spacing w:before="74"/>
              <w:ind w:left="56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lastRenderedPageBreak/>
              <w:t>time (hours, minutes, seconds)</w:t>
            </w:r>
          </w:p>
        </w:tc>
      </w:tr>
      <w:tr w:rsidR="00C70FF8" w:rsidRPr="00C44F9F" w14:paraId="256D62A0" w14:textId="77777777" w:rsidTr="00C70FF8">
        <w:trPr>
          <w:trHeight w:val="414"/>
        </w:trPr>
        <w:tc>
          <w:tcPr>
            <w:tcW w:w="8911" w:type="dxa"/>
            <w:tcBorders>
              <w:right w:val="single" w:sz="8" w:space="0" w:color="231F20"/>
            </w:tcBorders>
          </w:tcPr>
          <w:p w14:paraId="222E7033" w14:textId="77777777" w:rsidR="00C70FF8" w:rsidRPr="00C44F9F" w:rsidRDefault="00C70FF8" w:rsidP="00E11C82">
            <w:pPr>
              <w:pStyle w:val="TableParagraph"/>
              <w:spacing w:before="83"/>
              <w:ind w:left="56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pacing w:val="-9"/>
                <w:sz w:val="20"/>
              </w:rPr>
              <w:t xml:space="preserve">recognise </w:t>
            </w:r>
            <w:r w:rsidRPr="00C44F9F">
              <w:rPr>
                <w:rFonts w:asciiTheme="minorHAnsi" w:hAnsiTheme="minorHAnsi" w:cstheme="minorHAnsi"/>
                <w:color w:val="292526"/>
                <w:spacing w:val="-6"/>
                <w:sz w:val="20"/>
              </w:rPr>
              <w:t xml:space="preserve">and </w:t>
            </w:r>
            <w:r w:rsidRPr="00C44F9F">
              <w:rPr>
                <w:rFonts w:asciiTheme="minorHAnsi" w:hAnsiTheme="minorHAnsi" w:cstheme="minorHAnsi"/>
                <w:color w:val="292526"/>
                <w:spacing w:val="-7"/>
                <w:sz w:val="20"/>
              </w:rPr>
              <w:t xml:space="preserve">know </w:t>
            </w:r>
            <w:r w:rsidRPr="00C44F9F">
              <w:rPr>
                <w:rFonts w:asciiTheme="minorHAnsi" w:hAnsiTheme="minorHAnsi" w:cstheme="minorHAnsi"/>
                <w:color w:val="292526"/>
                <w:spacing w:val="-6"/>
                <w:sz w:val="20"/>
              </w:rPr>
              <w:t xml:space="preserve">the </w:t>
            </w:r>
            <w:r w:rsidRPr="00C44F9F">
              <w:rPr>
                <w:rFonts w:asciiTheme="minorHAnsi" w:hAnsiTheme="minorHAnsi" w:cstheme="minorHAnsi"/>
                <w:color w:val="292526"/>
                <w:spacing w:val="-8"/>
                <w:sz w:val="20"/>
              </w:rPr>
              <w:t xml:space="preserve">value </w:t>
            </w:r>
            <w:r w:rsidRPr="00C44F9F">
              <w:rPr>
                <w:rFonts w:asciiTheme="minorHAnsi" w:hAnsiTheme="minorHAnsi" w:cstheme="minorHAnsi"/>
                <w:color w:val="292526"/>
                <w:spacing w:val="-5"/>
                <w:sz w:val="20"/>
              </w:rPr>
              <w:t xml:space="preserve">of </w:t>
            </w:r>
            <w:r w:rsidRPr="00C44F9F">
              <w:rPr>
                <w:rFonts w:asciiTheme="minorHAnsi" w:hAnsiTheme="minorHAnsi" w:cstheme="minorHAnsi"/>
                <w:color w:val="292526"/>
                <w:spacing w:val="-9"/>
                <w:sz w:val="20"/>
              </w:rPr>
              <w:t xml:space="preserve">different denominations </w:t>
            </w:r>
            <w:r w:rsidRPr="00C44F9F">
              <w:rPr>
                <w:rFonts w:asciiTheme="minorHAnsi" w:hAnsiTheme="minorHAnsi" w:cstheme="minorHAnsi"/>
                <w:color w:val="292526"/>
                <w:spacing w:val="-5"/>
                <w:sz w:val="20"/>
              </w:rPr>
              <w:t xml:space="preserve">of </w:t>
            </w:r>
            <w:r w:rsidRPr="00C44F9F">
              <w:rPr>
                <w:rFonts w:asciiTheme="minorHAnsi" w:hAnsiTheme="minorHAnsi" w:cstheme="minorHAnsi"/>
                <w:color w:val="292526"/>
                <w:spacing w:val="-8"/>
                <w:sz w:val="20"/>
              </w:rPr>
              <w:t xml:space="preserve">coins </w:t>
            </w:r>
            <w:r w:rsidRPr="00C44F9F">
              <w:rPr>
                <w:rFonts w:asciiTheme="minorHAnsi" w:hAnsiTheme="minorHAnsi" w:cstheme="minorHAnsi"/>
                <w:color w:val="292526"/>
                <w:spacing w:val="-6"/>
                <w:sz w:val="20"/>
              </w:rPr>
              <w:t xml:space="preserve">and </w:t>
            </w:r>
            <w:r w:rsidRPr="00C44F9F">
              <w:rPr>
                <w:rFonts w:asciiTheme="minorHAnsi" w:hAnsiTheme="minorHAnsi" w:cstheme="minorHAnsi"/>
                <w:color w:val="292526"/>
                <w:spacing w:val="-9"/>
                <w:sz w:val="20"/>
              </w:rPr>
              <w:t>notes</w:t>
            </w:r>
          </w:p>
        </w:tc>
      </w:tr>
      <w:tr w:rsidR="00C70FF8" w:rsidRPr="00C44F9F" w14:paraId="5EA56B22" w14:textId="77777777" w:rsidTr="00C70FF8">
        <w:trPr>
          <w:trHeight w:val="849"/>
        </w:trPr>
        <w:tc>
          <w:tcPr>
            <w:tcW w:w="8911" w:type="dxa"/>
            <w:tcBorders>
              <w:right w:val="single" w:sz="8" w:space="0" w:color="231F20"/>
            </w:tcBorders>
          </w:tcPr>
          <w:p w14:paraId="706D4CD8" w14:textId="77777777" w:rsidR="00C70FF8" w:rsidRPr="00C44F9F" w:rsidRDefault="00C70FF8" w:rsidP="00E11C82">
            <w:pPr>
              <w:pStyle w:val="TableParagraph"/>
              <w:spacing w:before="47" w:line="232" w:lineRule="auto"/>
              <w:ind w:left="56" w:right="29"/>
              <w:jc w:val="both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sequence events in chronological order using language [for example, before and after, next, first, today, yesterday, tomorrow, morning, afternoon and evening]</w:t>
            </w:r>
          </w:p>
        </w:tc>
      </w:tr>
      <w:tr w:rsidR="00C70FF8" w:rsidRPr="00C44F9F" w14:paraId="43BEA207" w14:textId="77777777" w:rsidTr="00C70FF8">
        <w:trPr>
          <w:trHeight w:val="589"/>
        </w:trPr>
        <w:tc>
          <w:tcPr>
            <w:tcW w:w="8911" w:type="dxa"/>
            <w:tcBorders>
              <w:right w:val="single" w:sz="8" w:space="0" w:color="231F20"/>
            </w:tcBorders>
          </w:tcPr>
          <w:p w14:paraId="0B0BDFCE" w14:textId="77777777" w:rsidR="00C70FF8" w:rsidRPr="00C44F9F" w:rsidRDefault="00C70FF8" w:rsidP="00E11C82">
            <w:pPr>
              <w:pStyle w:val="TableParagraph"/>
              <w:spacing w:before="47" w:line="232" w:lineRule="auto"/>
              <w:ind w:left="56" w:right="124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recognise and use language relating to dates, including days of the week, weeks, months and years</w:t>
            </w:r>
          </w:p>
        </w:tc>
      </w:tr>
      <w:tr w:rsidR="00C70FF8" w:rsidRPr="00C44F9F" w14:paraId="0B1F9221" w14:textId="77777777" w:rsidTr="00C70FF8">
        <w:trPr>
          <w:trHeight w:val="696"/>
        </w:trPr>
        <w:tc>
          <w:tcPr>
            <w:tcW w:w="8911" w:type="dxa"/>
            <w:tcBorders>
              <w:right w:val="single" w:sz="8" w:space="0" w:color="231F20"/>
            </w:tcBorders>
          </w:tcPr>
          <w:p w14:paraId="035AB11A" w14:textId="77777777" w:rsidR="00C70FF8" w:rsidRPr="00C44F9F" w:rsidRDefault="00C70FF8" w:rsidP="00E11C82">
            <w:pPr>
              <w:pStyle w:val="TableParagraph"/>
              <w:spacing w:before="101" w:line="232" w:lineRule="auto"/>
              <w:ind w:left="113" w:right="124"/>
              <w:rPr>
                <w:rFonts w:asciiTheme="minorHAnsi" w:hAnsiTheme="minorHAnsi" w:cstheme="minorHAnsi"/>
                <w:sz w:val="20"/>
              </w:rPr>
            </w:pP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 xml:space="preserve">tell the time to the hour and half past the hour and draw the </w:t>
            </w:r>
            <w:r w:rsidRPr="00C44F9F">
              <w:rPr>
                <w:rFonts w:asciiTheme="minorHAnsi" w:hAnsiTheme="minorHAnsi" w:cstheme="minorHAnsi"/>
                <w:color w:val="292526"/>
                <w:spacing w:val="-3"/>
                <w:sz w:val="20"/>
              </w:rPr>
              <w:t xml:space="preserve">hands </w:t>
            </w: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 xml:space="preserve">on a clock </w:t>
            </w:r>
            <w:r w:rsidRPr="00C44F9F">
              <w:rPr>
                <w:rFonts w:asciiTheme="minorHAnsi" w:hAnsiTheme="minorHAnsi" w:cstheme="minorHAnsi"/>
                <w:color w:val="292526"/>
                <w:spacing w:val="-3"/>
                <w:sz w:val="20"/>
              </w:rPr>
              <w:t xml:space="preserve">face </w:t>
            </w: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to show these</w:t>
            </w:r>
            <w:r w:rsidRPr="00C44F9F">
              <w:rPr>
                <w:rFonts w:asciiTheme="minorHAnsi" w:hAnsiTheme="minorHAnsi" w:cstheme="minorHAnsi"/>
                <w:color w:val="292526"/>
                <w:spacing w:val="20"/>
                <w:sz w:val="20"/>
              </w:rPr>
              <w:t xml:space="preserve"> </w:t>
            </w:r>
            <w:r w:rsidRPr="00C44F9F">
              <w:rPr>
                <w:rFonts w:asciiTheme="minorHAnsi" w:hAnsiTheme="minorHAnsi" w:cstheme="minorHAnsi"/>
                <w:color w:val="292526"/>
                <w:sz w:val="20"/>
              </w:rPr>
              <w:t>times.</w:t>
            </w:r>
          </w:p>
        </w:tc>
      </w:tr>
      <w:bookmarkEnd w:id="1"/>
    </w:tbl>
    <w:p w14:paraId="3B5C7068" w14:textId="5F2599E5" w:rsidR="00C70FF8" w:rsidRPr="00C44F9F" w:rsidRDefault="00C70FF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8DBFE2" w14:textId="07FA761C" w:rsidR="00C70FF8" w:rsidRPr="00C44F9F" w:rsidRDefault="00C70FF8">
      <w:pPr>
        <w:rPr>
          <w:rFonts w:asciiTheme="minorHAnsi" w:hAnsiTheme="minorHAnsi" w:cstheme="minorHAnsi"/>
          <w:b/>
          <w:bCs/>
        </w:rPr>
      </w:pPr>
      <w:r w:rsidRPr="00C44F9F">
        <w:rPr>
          <w:rFonts w:asciiTheme="minorHAnsi" w:hAnsiTheme="minorHAnsi" w:cstheme="minorHAnsi"/>
          <w:b/>
          <w:bCs/>
        </w:rPr>
        <w:t>Shape</w:t>
      </w:r>
    </w:p>
    <w:tbl>
      <w:tblPr>
        <w:tblW w:w="0" w:type="auto"/>
        <w:tblBorders>
          <w:top w:val="single" w:sz="8" w:space="0" w:color="292526"/>
          <w:left w:val="single" w:sz="8" w:space="0" w:color="292526"/>
          <w:bottom w:val="single" w:sz="8" w:space="0" w:color="292526"/>
          <w:right w:val="single" w:sz="8" w:space="0" w:color="292526"/>
          <w:insideH w:val="single" w:sz="8" w:space="0" w:color="292526"/>
          <w:insideV w:val="single" w:sz="8" w:space="0" w:color="29252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1"/>
      </w:tblGrid>
      <w:tr w:rsidR="00C70FF8" w:rsidRPr="00C44F9F" w14:paraId="1D000376" w14:textId="77777777" w:rsidTr="00620871">
        <w:trPr>
          <w:trHeight w:val="672"/>
        </w:trPr>
        <w:tc>
          <w:tcPr>
            <w:tcW w:w="8921" w:type="dxa"/>
            <w:tcBorders>
              <w:right w:val="single" w:sz="8" w:space="0" w:color="231F20"/>
            </w:tcBorders>
          </w:tcPr>
          <w:p w14:paraId="6D70C67F" w14:textId="77777777" w:rsidR="00C70FF8" w:rsidRPr="00C44F9F" w:rsidRDefault="00C70FF8" w:rsidP="00E11C82">
            <w:pPr>
              <w:pStyle w:val="TableParagraph"/>
              <w:spacing w:before="106" w:line="268" w:lineRule="auto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2-D shapes [for example, rectangles (including squares), circles and triangles]</w:t>
            </w:r>
          </w:p>
        </w:tc>
      </w:tr>
      <w:tr w:rsidR="00C70FF8" w:rsidRPr="00C44F9F" w14:paraId="5A6CA235" w14:textId="77777777" w:rsidTr="00620871">
        <w:trPr>
          <w:trHeight w:val="599"/>
        </w:trPr>
        <w:tc>
          <w:tcPr>
            <w:tcW w:w="8921" w:type="dxa"/>
            <w:tcBorders>
              <w:right w:val="single" w:sz="8" w:space="0" w:color="231F20"/>
            </w:tcBorders>
          </w:tcPr>
          <w:p w14:paraId="24918376" w14:textId="77777777" w:rsidR="00C70FF8" w:rsidRPr="00C44F9F" w:rsidRDefault="00C70FF8" w:rsidP="00E11C82">
            <w:pPr>
              <w:pStyle w:val="TableParagraph"/>
              <w:spacing w:before="103" w:line="268" w:lineRule="auto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3-D shapes [for example, cuboids (including cubes), pyramids and spheres].</w:t>
            </w:r>
          </w:p>
        </w:tc>
      </w:tr>
      <w:tr w:rsidR="00C70FF8" w:rsidRPr="00C44F9F" w14:paraId="17957A3F" w14:textId="77777777" w:rsidTr="00620871">
        <w:trPr>
          <w:trHeight w:val="680"/>
        </w:trPr>
        <w:tc>
          <w:tcPr>
            <w:tcW w:w="8921" w:type="dxa"/>
            <w:tcBorders>
              <w:right w:val="single" w:sz="8" w:space="0" w:color="231F20"/>
            </w:tcBorders>
          </w:tcPr>
          <w:p w14:paraId="0CE333D9" w14:textId="77777777" w:rsidR="00C70FF8" w:rsidRPr="00C44F9F" w:rsidRDefault="00C70FF8" w:rsidP="00E11C82">
            <w:pPr>
              <w:pStyle w:val="TableParagraph"/>
              <w:spacing w:before="219" w:line="268" w:lineRule="auto"/>
              <w:ind w:left="113"/>
              <w:rPr>
                <w:rFonts w:asciiTheme="minorHAnsi" w:hAnsiTheme="minorHAnsi" w:cstheme="minorHAnsi"/>
              </w:rPr>
            </w:pPr>
            <w:r w:rsidRPr="00C44F9F">
              <w:rPr>
                <w:rFonts w:asciiTheme="minorHAnsi" w:hAnsiTheme="minorHAnsi" w:cstheme="minorHAnsi"/>
                <w:color w:val="292526"/>
              </w:rPr>
              <w:t>describe position, direction and movement, including whole, half, quarter and three-quarter turns.</w:t>
            </w:r>
          </w:p>
        </w:tc>
      </w:tr>
    </w:tbl>
    <w:p w14:paraId="44EF7140" w14:textId="77777777" w:rsidR="00C70FF8" w:rsidRPr="00C44F9F" w:rsidRDefault="00C70FF8">
      <w:pPr>
        <w:rPr>
          <w:rFonts w:asciiTheme="minorHAnsi" w:hAnsiTheme="minorHAnsi" w:cstheme="minorHAnsi"/>
          <w:b/>
          <w:bCs/>
          <w:sz w:val="20"/>
          <w:szCs w:val="20"/>
        </w:rPr>
      </w:pPr>
    </w:p>
    <w:sectPr w:rsidR="00C70FF8" w:rsidRPr="00C44F9F" w:rsidSect="00620871">
      <w:pgSz w:w="11906" w:h="16838"/>
      <w:pgMar w:top="1440" w:right="1440" w:bottom="184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variable"/>
    <w:sig w:usb0="E00002FF" w:usb1="52002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033"/>
    <w:rsid w:val="00024569"/>
    <w:rsid w:val="002949E3"/>
    <w:rsid w:val="004623FE"/>
    <w:rsid w:val="004F28D3"/>
    <w:rsid w:val="005A1838"/>
    <w:rsid w:val="005C4994"/>
    <w:rsid w:val="00620871"/>
    <w:rsid w:val="00937414"/>
    <w:rsid w:val="009C3CA6"/>
    <w:rsid w:val="00A3415D"/>
    <w:rsid w:val="00BE5E5D"/>
    <w:rsid w:val="00C20B04"/>
    <w:rsid w:val="00C44F9F"/>
    <w:rsid w:val="00C70FF8"/>
    <w:rsid w:val="00CA42FF"/>
    <w:rsid w:val="00EB1033"/>
    <w:rsid w:val="00FF3ECB"/>
    <w:rsid w:val="0FEE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E1185"/>
  <w15:chartTrackingRefBased/>
  <w15:docId w15:val="{503AD501-A7DA-4B48-B624-AA4C986B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B10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B1033"/>
  </w:style>
  <w:style w:type="paragraph" w:styleId="NoSpacing">
    <w:name w:val="No Spacing"/>
    <w:uiPriority w:val="1"/>
    <w:qFormat/>
    <w:rsid w:val="00EB10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9C3CA6"/>
    <w:rPr>
      <w:rFonts w:ascii="Tuffy" w:eastAsia="Tuffy" w:hAnsi="Tuffy" w:cs="Tuffy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C3CA6"/>
    <w:rPr>
      <w:rFonts w:ascii="Tuffy" w:eastAsia="Tuffy" w:hAnsi="Tuffy" w:cs="Tuffy"/>
      <w:b/>
      <w:bCs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1213fc-98df-4c61-b49e-a4ef170d36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583156ED12E46A94760E3F25DEC85" ma:contentTypeVersion="11" ma:contentTypeDescription="Create a new document." ma:contentTypeScope="" ma:versionID="48f251a9b72631851ea1c0e79ab3e7cf">
  <xsd:schema xmlns:xsd="http://www.w3.org/2001/XMLSchema" xmlns:xs="http://www.w3.org/2001/XMLSchema" xmlns:p="http://schemas.microsoft.com/office/2006/metadata/properties" xmlns:ns3="771213fc-98df-4c61-b49e-a4ef170d3671" targetNamespace="http://schemas.microsoft.com/office/2006/metadata/properties" ma:root="true" ma:fieldsID="ff1a2b6211de3431211b05419526d13a" ns3:_="">
    <xsd:import namespace="771213fc-98df-4c61-b49e-a4ef170d36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213fc-98df-4c61-b49e-a4ef170d36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F15DE8-EF41-4ED4-A68E-7E9087B39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7AF57B-7F32-4DA7-9691-0DA3D9B886CB}">
  <ds:schemaRefs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71213fc-98df-4c61-b49e-a4ef170d3671"/>
  </ds:schemaRefs>
</ds:datastoreItem>
</file>

<file path=customXml/itemProps3.xml><?xml version="1.0" encoding="utf-8"?>
<ds:datastoreItem xmlns:ds="http://schemas.openxmlformats.org/officeDocument/2006/customXml" ds:itemID="{9B5CDC51-1639-476A-BB4D-9E14E2951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1213fc-98df-4c61-b49e-a4ef170d3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819</Words>
  <Characters>4670</Characters>
  <Application>Microsoft Office Word</Application>
  <DocSecurity>0</DocSecurity>
  <Lines>38</Lines>
  <Paragraphs>10</Paragraphs>
  <ScaleCrop>false</ScaleCrop>
  <Company>Thinking Schools Academy Trust</Company>
  <LinksUpToDate>false</LinksUpToDate>
  <CharactersWithSpaces>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Vonk, Ruth (MWIS)</dc:creator>
  <cp:keywords/>
  <dc:description/>
  <cp:lastModifiedBy>Sage, Caroline (MJS)</cp:lastModifiedBy>
  <cp:revision>2</cp:revision>
  <dcterms:created xsi:type="dcterms:W3CDTF">2024-12-12T15:08:00Z</dcterms:created>
  <dcterms:modified xsi:type="dcterms:W3CDTF">2024-12-12T15:08:00Z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0x010100724583156ED12E46A94760E3F25DEC85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